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9" w:rsidRDefault="008D140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6</w:t>
      </w:r>
    </w:p>
    <w:p w:rsidR="008D1405" w:rsidRDefault="008D140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878" w:type="dxa"/>
        <w:tblInd w:w="0" w:type="dxa"/>
        <w:tblLayout w:type="fixed"/>
        <w:tblLook w:val="0400"/>
      </w:tblPr>
      <w:tblGrid>
        <w:gridCol w:w="9878"/>
      </w:tblGrid>
      <w:tr w:rsidR="00DF31A9">
        <w:trPr>
          <w:cantSplit/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31A9" w:rsidRDefault="008D1405">
            <w:pPr>
              <w:spacing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 REDIGERSI SU CARTA INTESTATA DA CUI RISULTI DENOMINAZIONE, INDIRIZZO E NUMERO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CODICE FISCALE DELL'ORGANIZZAZIONE</w:t>
            </w:r>
          </w:p>
        </w:tc>
      </w:tr>
    </w:tbl>
    <w:p w:rsidR="008D1405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31A9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AVVISO PUBBLICO</w:t>
      </w:r>
    </w:p>
    <w:p w:rsidR="00DF31A9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SVILUPPO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COMUNITÀ PER L’INCLUSIONE</w:t>
      </w:r>
    </w:p>
    <w:p w:rsidR="00DF31A9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Asse 7 - misura TO7.1.1.a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DF31A9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AZIONE……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...</w:t>
      </w:r>
    </w:p>
    <w:p w:rsidR="00DF31A9" w:rsidRDefault="00DF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A9" w:rsidRDefault="008D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FINANZIARIO DEL PROGETTO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proofErr w:type="spellEnd"/>
    </w:p>
    <w:p w:rsidR="00DF31A9" w:rsidRDefault="00DF3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1A9" w:rsidRDefault="008D140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Singolo proponente: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F31A9" w:rsidRDefault="008D1405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Capofila: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DF31A9" w:rsidRDefault="008D1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 partenariato descritto in sintesi nell’istanza di partecipazione e oggetto dell’accordo scritto allegato (all. ….), come previsto all’art. 3.2 dell’Avviso</w:t>
      </w:r>
    </w:p>
    <w:p w:rsidR="00DF31A9" w:rsidRDefault="008D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soggetti del Terzo Settore interessati a presentare la propria candidatura potranno presentare una o più proposte progettuali,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una per ciascuna Azione,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come singoli proponenti o come capofila o in qualità di partner (tale vincolo rileva solo se percettor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di budget).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Per ciascuna proposta deve essere presentata specifica istanza e relativa documentazione</w:t>
      </w:r>
    </w:p>
    <w:p w:rsidR="00DF31A9" w:rsidRDefault="008D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Nel caso di candidature sottoposte in forma aggregata si conviene, nell’ambito della attività e dei servizi previsti dalla proposta progettuale, la segue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 suddivisione di competenze e ripartizione finanziaria sui singoli soggetti costituenti il partenariato:</w:t>
      </w:r>
    </w:p>
    <w:p w:rsidR="00DF31A9" w:rsidRDefault="00DF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875" w:type="dxa"/>
        <w:tblInd w:w="0" w:type="dxa"/>
        <w:tblLayout w:type="fixed"/>
        <w:tblLook w:val="0400"/>
      </w:tblPr>
      <w:tblGrid>
        <w:gridCol w:w="2160"/>
        <w:gridCol w:w="2715"/>
      </w:tblGrid>
      <w:tr w:rsidR="00DF31A9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Budget</w:t>
            </w:r>
          </w:p>
        </w:tc>
      </w:tr>
      <w:tr w:rsidR="00DF31A9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Capofila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31A9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31A9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F31A9">
        <w:trPr>
          <w:cantSplit/>
          <w:trHeight w:val="40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F31A9" w:rsidRDefault="008D140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F31A9" w:rsidRDefault="00DF31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F31A9" w:rsidRDefault="008D14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BUDGET</w:t>
      </w:r>
    </w:p>
    <w:tbl>
      <w:tblPr>
        <w:tblStyle w:val="a1"/>
        <w:tblW w:w="9741" w:type="dxa"/>
        <w:tblInd w:w="-75" w:type="dxa"/>
        <w:tblLayout w:type="fixed"/>
        <w:tblLook w:val="0400"/>
      </w:tblPr>
      <w:tblGrid>
        <w:gridCol w:w="4082"/>
        <w:gridCol w:w="2330"/>
        <w:gridCol w:w="1565"/>
        <w:gridCol w:w="1764"/>
      </w:tblGrid>
      <w:tr w:rsidR="00DF31A9">
        <w:trPr>
          <w:cantSplit/>
          <w:trHeight w:val="810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31A9" w:rsidRDefault="008D1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tipologia di spesa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mporto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complessivo ammissibile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comprensiva del cofinanziamento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31A9" w:rsidRDefault="008D1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ontributo 90%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uota cofinanziamento</w:t>
            </w:r>
          </w:p>
          <w:p w:rsidR="00DF31A9" w:rsidRDefault="008D1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10%</w:t>
            </w:r>
          </w:p>
        </w:tc>
      </w:tr>
      <w:tr w:rsidR="00DF31A9">
        <w:trPr>
          <w:cantSplit/>
          <w:trHeight w:val="31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8D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costi personale interno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DF31A9">
        <w:trPr>
          <w:cantSplit/>
          <w:trHeight w:val="28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8D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costi personale esterno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</w:tr>
      <w:tr w:rsidR="00DF31A9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TOTALE COSTI PERSONALE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A9">
        <w:trPr>
          <w:cantSplit/>
          <w:trHeight w:val="495"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ALTRI COSTI/COSTI GESTIONALI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A9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COSTO PROGETTO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A9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Tasso forfettario del 40% delle spese dirette di personale ammissibili per coprire i restanti costi ammissibili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1A9">
        <w:trPr>
          <w:cantSplit/>
          <w:tblHeader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8D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COSTO PROGETTO AMMISSIBILE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1A9" w:rsidRDefault="00DF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1A9" w:rsidRDefault="00DF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1A9" w:rsidRDefault="008D140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Torino,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 Legale Rappresentante</w:t>
      </w:r>
    </w:p>
    <w:sectPr w:rsidR="00DF31A9" w:rsidSect="00DF31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A9" w:rsidRDefault="00DF31A9" w:rsidP="00DF31A9">
      <w:pPr>
        <w:spacing w:after="0" w:line="240" w:lineRule="auto"/>
      </w:pPr>
      <w:r>
        <w:separator/>
      </w:r>
    </w:p>
  </w:endnote>
  <w:endnote w:type="continuationSeparator" w:id="1">
    <w:p w:rsidR="00DF31A9" w:rsidRDefault="00DF31A9" w:rsidP="00DF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9" w:rsidRDefault="008D1405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DF31A9" w:rsidRDefault="008D1405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DF31A9" w:rsidRDefault="008D1405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A9" w:rsidRDefault="00DF31A9" w:rsidP="00DF31A9">
      <w:pPr>
        <w:spacing w:after="0" w:line="240" w:lineRule="auto"/>
      </w:pPr>
      <w:r>
        <w:separator/>
      </w:r>
    </w:p>
  </w:footnote>
  <w:footnote w:type="continuationSeparator" w:id="1">
    <w:p w:rsidR="00DF31A9" w:rsidRDefault="00DF31A9" w:rsidP="00DF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A9" w:rsidRDefault="008D14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-361314</wp:posOffset>
          </wp:positionH>
          <wp:positionV relativeFrom="paragraph">
            <wp:posOffset>-409574</wp:posOffset>
          </wp:positionV>
          <wp:extent cx="6561773" cy="1090874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6561773" cy="1090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1A9" w:rsidRDefault="00DF31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63E4"/>
    <w:multiLevelType w:val="multilevel"/>
    <w:tmpl w:val="8D7C7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A9"/>
    <w:rsid w:val="008D1405"/>
    <w:rsid w:val="00D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DF31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F31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F31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F31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F31A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F31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31A9"/>
  </w:style>
  <w:style w:type="table" w:customStyle="1" w:styleId="TableNormal">
    <w:name w:val="Table Normal"/>
    <w:rsid w:val="00DF3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31A9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DF31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31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DF31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DF31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/30kJTg5CaJRYbAinGkiLfbRw==">AMUW2mWCLE5RDbyKdxUWxKMiu2cwgHcHPRkm2YCyksqALv8Y/GGKR1sdPmRppFE7VMpotcKQdFcR4vuYIObEEUuQFaFpf8I62tH65QfI3ZK3G32+OFBNmVo=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Comune di Torino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2021-10-12T11:01:00Z</dcterms:modified>
</cp:coreProperties>
</file>