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0e0e0" w:val="clear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QUADRO ECONOMICO DEL PROGETTO 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AVVISO PUBBLICO </w:t>
      </w:r>
    </w:p>
    <w:p w:rsidR="00000000" w:rsidDel="00000000" w:rsidP="00000000" w:rsidRDefault="00000000" w:rsidRPr="00000000" w14:paraId="00000004">
      <w:pPr>
        <w:spacing w:after="120" w:before="120" w:lineRule="auto"/>
        <w:ind w:right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PER IL FINANZIAMENTO DI PROGETTI A VALERE SUL FONDO PER LE PERIFERIE INCLUSIVE</w:t>
      </w:r>
    </w:p>
    <w:p w:rsidR="00000000" w:rsidDel="00000000" w:rsidP="00000000" w:rsidRDefault="00000000" w:rsidRPr="00000000" w14:paraId="00000005">
      <w:pPr>
        <w:spacing w:after="240" w:before="120" w:lineRule="auto"/>
        <w:ind w:left="-142" w:right="-143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Quadro economico del progetto 1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Qualora si presentino più progetti è necessario compilare la tabella del quadro economico per ciascun progetto riproducendo la tabella più volte e numerandola in base al numero progressivo dei progetti previsti (es. quadro economico progetto 2, quadro economico progetto 3).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"/>
        <w:tblW w:w="991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114"/>
        <w:gridCol w:w="4678"/>
        <w:gridCol w:w="2126"/>
        <w:tblGridChange w:id="0">
          <w:tblGrid>
            <w:gridCol w:w="3114"/>
            <w:gridCol w:w="4678"/>
            <w:gridCol w:w="2126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Voce di costo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 Categorie di costo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Costo previsionale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A. Costi diretti per il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A1. Personale dipendente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A2. Personale esterno non legato al beneficiario da un rapporto di lavoro dipendente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134" w:right="116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B. Indennità per i partecipanti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B1. Indennità di partecipazione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</w:p>
        </w:tc>
      </w:tr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134" w:right="116" w:firstLine="0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C.  costi diretti per l’acquisto o la fornitura di servizi o per l’acquisto o il noleggio di beni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C.1 Costi diretti per l’acquisto o il noleggio di beni o servizi necessari per la realizzazione delle attività del Programma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D. Altri costi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D1. Costi diretti diversi da personale (A1.; A2.), dalle indennità per i partecipanti (B1.), dai costi per l’acquisto o il noleggio di beni o servizi</w:t>
            </w:r>
          </w:p>
        </w:tc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D2. Costi indiretti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E. Costo totale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Costi diretti e indiretti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F. Contributo pubblico richiesto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G. Cofinanziamento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Il dettaglio dei costi previsionali relativi alle voci di costo A, B e C è indicato nel foglio “Quadro economico dettaglio di spesa” di cui al Modello 3-bis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103" w:firstLine="0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Firma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Verdana" w:cs="Verdana" w:eastAsia="Verdana" w:hAnsi="Verdana"/>
          <w:b w:val="1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Indicazioni per la compilazione </w:t>
      </w:r>
    </w:p>
    <w:p w:rsidR="00000000" w:rsidDel="00000000" w:rsidP="00000000" w:rsidRDefault="00000000" w:rsidRPr="00000000" w14:paraId="00000030">
      <w:pPr>
        <w:jc w:val="center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La seguente tabella riporta le principali disposizioni che disciplinano la predisposizione del quadro economico in fase di presentazione della domanda di finanziamento con riferimento alle condizioni di rimborso e alle modalità di calcolo delle voci di costo previste. </w:t>
      </w:r>
    </w:p>
    <w:p w:rsidR="00000000" w:rsidDel="00000000" w:rsidP="00000000" w:rsidRDefault="00000000" w:rsidRPr="00000000" w14:paraId="00000032">
      <w:pPr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Tabella 1- struttura del quadro economico</w:t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1"/>
        <w:tblW w:w="9918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263"/>
        <w:gridCol w:w="3828"/>
        <w:gridCol w:w="3827"/>
        <w:tblGridChange w:id="0">
          <w:tblGrid>
            <w:gridCol w:w="2263"/>
            <w:gridCol w:w="3828"/>
            <w:gridCol w:w="3827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Voce di costo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 Categorie di costo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Note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A. Costi diretti per il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A1. Personale dipendente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Costi realmente sostenuti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A2. Personale esterno non legato al beneficiario da un rapporto di lavoro dipendente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Costi realmente sostenuti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ind w:left="134" w:right="11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B. Indennità per i partecipanti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B1. Indennità di partecipazione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Costi realmente sostenuti</w:t>
            </w:r>
          </w:p>
        </w:tc>
      </w:tr>
      <w:tr>
        <w:trPr>
          <w:cantSplit w:val="0"/>
          <w:trHeight w:val="50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134" w:right="116" w:firstLine="0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C.  costi diretti per l’acquisto o la fornitura di servizi o per l’acquisto o il noleggio di beni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C.1 Costi diretti per l’acquisto o il noleggio di beni o servizi necessari per la realizzazione delle attività del Programma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Costi realmente sostenuti (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max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 7% costo totale progetto)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D. Altri costi</w:t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D1. Costi diretti diversi da personale (A1.; A2.), dalle indennità per i partecipanti (B1.), dai costi per l’acquisto o il noleggio di beni o servizi</w:t>
            </w:r>
          </w:p>
        </w:tc>
        <w:tc>
          <w:tcPr>
            <w:vMerge w:val="restart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Tasso forfettario D= 40% di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D2. Costi indiretti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E. Costo totale *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Costi diretti e indiretti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E= A+B+C+D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F. Contributo pubblico richiesto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F= max.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90%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 di E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G. Cofinanziamento *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min. 10% di 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1f497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1134" w:top="1594" w:left="1134" w:right="1134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Allegato C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MODELLO 3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22E35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 w:val="1"/>
    <w:rsid w:val="00D91986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 w:val="1"/>
    <w:rsid w:val="00D91986"/>
    <w:pPr>
      <w:spacing w:after="60" w:before="240"/>
      <w:outlineLvl w:val="6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5Carattere" w:customStyle="1">
    <w:name w:val="Titolo 5 Carattere"/>
    <w:basedOn w:val="Carpredefinitoparagrafo"/>
    <w:link w:val="Titolo5"/>
    <w:uiPriority w:val="99"/>
    <w:semiHidden w:val="1"/>
    <w:rsid w:val="008963CB"/>
    <w:rPr>
      <w:rFonts w:ascii="Calibri" w:cs="Calibri" w:hAnsi="Calibri"/>
      <w:b w:val="1"/>
      <w:bCs w:val="1"/>
      <w:i w:val="1"/>
      <w:iCs w:val="1"/>
      <w:sz w:val="26"/>
      <w:szCs w:val="26"/>
    </w:rPr>
  </w:style>
  <w:style w:type="character" w:styleId="Titolo7Carattere" w:customStyle="1">
    <w:name w:val="Titolo 7 Carattere"/>
    <w:basedOn w:val="Carpredefinitoparagrafo"/>
    <w:link w:val="Titolo7"/>
    <w:uiPriority w:val="99"/>
    <w:semiHidden w:val="1"/>
    <w:rsid w:val="008963CB"/>
    <w:rPr>
      <w:rFonts w:ascii="Calibri" w:cs="Calibri" w:hAnsi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91986"/>
    <w:pPr>
      <w:jc w:val="center"/>
    </w:pPr>
    <w:rPr>
      <w:sz w:val="28"/>
      <w:szCs w:val="28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8963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98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8963C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 w:val="1"/>
    <w:rsid w:val="00D9198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D91986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8963CB"/>
    <w:rPr>
      <w:sz w:val="20"/>
      <w:szCs w:val="20"/>
    </w:rPr>
  </w:style>
  <w:style w:type="table" w:styleId="Grigliatabella">
    <w:name w:val="Table Grid"/>
    <w:basedOn w:val="Tabellanormale"/>
    <w:uiPriority w:val="59"/>
    <w:rsid w:val="00D91986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rsid w:val="003E168B"/>
    <w:pPr>
      <w:spacing w:after="100" w:afterAutospacing="1" w:before="100" w:beforeAutospacing="1"/>
    </w:pPr>
  </w:style>
  <w:style w:type="paragraph" w:styleId="Intestazione">
    <w:name w:val="header"/>
    <w:basedOn w:val="Normale"/>
    <w:link w:val="IntestazioneCarattere"/>
    <w:uiPriority w:val="99"/>
    <w:rsid w:val="00AD570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8963CB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07F3D"/>
  </w:style>
  <w:style w:type="paragraph" w:styleId="Testofumetto">
    <w:name w:val="Balloon Text"/>
    <w:basedOn w:val="Normale"/>
    <w:link w:val="TestofumettoCarattere"/>
    <w:uiPriority w:val="99"/>
    <w:semiHidden w:val="1"/>
    <w:rsid w:val="00822C3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963CB"/>
    <w:rPr>
      <w:sz w:val="2"/>
      <w:szCs w:val="2"/>
    </w:rPr>
  </w:style>
  <w:style w:type="paragraph" w:styleId="Paragrafoelenco">
    <w:name w:val="List Paragraph"/>
    <w:basedOn w:val="Normale"/>
    <w:uiPriority w:val="34"/>
    <w:qFormat w:val="1"/>
    <w:rsid w:val="006D6423"/>
    <w:pPr>
      <w:spacing w:after="200" w:line="276" w:lineRule="auto"/>
      <w:ind w:left="720"/>
      <w:contextualSpacing w:val="1"/>
    </w:pPr>
    <w:rPr>
      <w:rFonts w:ascii="Calibri" w:cs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 w:val="1"/>
    <w:rsid w:val="004E5F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rsid w:val="004E5FB2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4E5FB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rsid w:val="004E5FB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rsid w:val="004E5FB2"/>
    <w:rPr>
      <w:b w:val="1"/>
      <w:bCs w:val="1"/>
    </w:rPr>
  </w:style>
  <w:style w:type="paragraph" w:styleId="Revisione">
    <w:name w:val="Revision"/>
    <w:hidden w:val="1"/>
    <w:uiPriority w:val="99"/>
    <w:semiHidden w:val="1"/>
    <w:rsid w:val="006A7ABC"/>
    <w:rPr>
      <w:sz w:val="24"/>
      <w:szCs w:val="24"/>
    </w:rPr>
  </w:style>
  <w:style w:type="paragraph" w:styleId="LGR-Bullet" w:customStyle="1">
    <w:name w:val="LGR - Bullet"/>
    <w:basedOn w:val="Normale"/>
    <w:rsid w:val="006A7ABC"/>
    <w:pPr>
      <w:numPr>
        <w:numId w:val="6"/>
      </w:numPr>
      <w:suppressAutoHyphens w:val="1"/>
      <w:autoSpaceDN w:val="0"/>
      <w:spacing w:after="120" w:before="120"/>
      <w:jc w:val="both"/>
      <w:textAlignment w:val="baseline"/>
    </w:pPr>
    <w:rPr>
      <w:rFonts w:ascii="Calibri" w:eastAsia="Calibri" w:hAnsi="Calibri"/>
      <w:szCs w:val="22"/>
      <w:lang w:eastAsia="en-US"/>
    </w:rPr>
  </w:style>
  <w:style w:type="numbering" w:styleId="LFO2" w:customStyle="1">
    <w:name w:val="LFO2"/>
    <w:basedOn w:val="Nessunelenco"/>
    <w:rsid w:val="006A7ABC"/>
    <w:pPr>
      <w:numPr>
        <w:numId w:val="6"/>
      </w:numPr>
    </w:pPr>
  </w:style>
  <w:style w:type="paragraph" w:styleId="Didascalia">
    <w:name w:val="caption"/>
    <w:basedOn w:val="Normale"/>
    <w:next w:val="Normale"/>
    <w:uiPriority w:val="35"/>
    <w:unhideWhenUsed w:val="1"/>
    <w:qFormat w:val="1"/>
    <w:rsid w:val="006A7ABC"/>
    <w:pPr>
      <w:spacing w:after="200"/>
    </w:pPr>
    <w:rPr>
      <w:i w:val="1"/>
      <w:iCs w:val="1"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bW1/B4LxwkF4rrEyFiKFTCSeTw==">CgMxLjA4AHIhMThSeTJwLTUtMUN4VHR6RVVGZC1hYXZ1WGJMalMwWUdn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2023-08-08T08:47:00Z</dcterms:created>
  <dc:creator>Lorenzo Improta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2023-07-27T12:30:44Z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858a3a19-85c3-41f5-9702-9f5460dbb6f8</vt:lpwstr>
  </property>
  <property fmtid="{D5CDD505-2E9C-101B-9397-08002B2CF9AE}" pid="8" name="MSIP_Label_5097a60d-5525-435b-8989-8eb48ac0c8cd_ContentBits">
    <vt:lpwstr>0</vt:lpwstr>
  </property>
</Properties>
</file>